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99" w:rsidRPr="00CF2199" w:rsidRDefault="00CF2199" w:rsidP="00CF219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aps/>
          <w:color w:val="BB0069"/>
          <w:kern w:val="36"/>
          <w:sz w:val="38"/>
          <w:szCs w:val="38"/>
        </w:rPr>
      </w:pPr>
      <w:r w:rsidRPr="00CF2199">
        <w:rPr>
          <w:rFonts w:ascii="Arial" w:eastAsia="Times New Roman" w:hAnsi="Arial" w:cs="Arial"/>
          <w:caps/>
          <w:color w:val="000080"/>
          <w:kern w:val="36"/>
          <w:sz w:val="26"/>
          <w:szCs w:val="26"/>
        </w:rPr>
        <w:t>ПРАВИЛА ЗАПИСИ НА ПЕРВИЧНЫЙ ПРИЕМ/КОНСУЛЬТАЦИЮ</w:t>
      </w:r>
      <w:r>
        <w:rPr>
          <w:rFonts w:ascii="Arial" w:eastAsia="Times New Roman" w:hAnsi="Arial" w:cs="Arial"/>
          <w:caps/>
          <w:color w:val="000080"/>
          <w:kern w:val="36"/>
          <w:sz w:val="26"/>
          <w:szCs w:val="26"/>
        </w:rPr>
        <w:t>/ОБСЛЕДОВАНИЕ</w:t>
      </w:r>
    </w:p>
    <w:p w:rsidR="00CF2199" w:rsidRPr="00CF2199" w:rsidRDefault="00CF2199" w:rsidP="00CF2199">
      <w:pPr>
        <w:spacing w:after="120" w:line="190" w:lineRule="atLeast"/>
        <w:jc w:val="center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6"/>
          <w:szCs w:val="16"/>
        </w:rPr>
        <w:t> </w:t>
      </w:r>
    </w:p>
    <w:p w:rsidR="00CF2199" w:rsidRPr="00CF2199" w:rsidRDefault="00CF2199" w:rsidP="00CF2199">
      <w:pPr>
        <w:spacing w:after="0" w:line="190" w:lineRule="atLeast"/>
        <w:jc w:val="center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b/>
          <w:bCs/>
          <w:color w:val="4D4D4D"/>
        </w:rPr>
        <w:t>Записаться на прием к врачу отделения Вы можете:</w:t>
      </w:r>
    </w:p>
    <w:p w:rsidR="00CF2199" w:rsidRPr="00CF2199" w:rsidRDefault="00CF2199" w:rsidP="00CF2199">
      <w:pPr>
        <w:spacing w:after="12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6"/>
          <w:szCs w:val="16"/>
        </w:rPr>
        <w:t>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лично обратившись в регистратуру 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br/>
        <w:t>- позвонив по телефонам отделений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br/>
        <w:t>- путем записи в сети Интернет на официальном сайте медицинской организации, через портал</w:t>
      </w:r>
      <w:hyperlink r:id="rId4" w:anchor="!/clinics/" w:history="1">
        <w:r w:rsidRPr="00CF2199">
          <w:rPr>
            <w:rFonts w:ascii="Arial" w:eastAsia="Times New Roman" w:hAnsi="Arial" w:cs="Arial"/>
            <w:color w:val="0000FF"/>
            <w:sz w:val="19"/>
            <w:u w:val="single"/>
          </w:rPr>
          <w:t> </w:t>
        </w:r>
      </w:hyperlink>
      <w:hyperlink r:id="rId5" w:history="1">
        <w:r w:rsidRPr="00CF2199">
          <w:rPr>
            <w:rFonts w:ascii="Arial" w:eastAsia="Times New Roman" w:hAnsi="Arial" w:cs="Arial"/>
            <w:color w:val="0000FF"/>
            <w:sz w:val="19"/>
            <w:u w:val="single"/>
          </w:rPr>
          <w:t>https://38.is-mis.ru/pp</w:t>
        </w:r>
      </w:hyperlink>
      <w:r>
        <w:rPr>
          <w:rFonts w:ascii="Arial" w:eastAsia="Times New Roman" w:hAnsi="Arial" w:cs="Arial"/>
          <w:color w:val="4D4D4D"/>
          <w:sz w:val="19"/>
          <w:szCs w:val="19"/>
        </w:rPr>
        <w:t xml:space="preserve"> портал </w:t>
      </w:r>
      <w:proofErr w:type="spellStart"/>
      <w:r>
        <w:rPr>
          <w:rFonts w:ascii="Arial" w:eastAsia="Times New Roman" w:hAnsi="Arial" w:cs="Arial"/>
          <w:color w:val="4D4D4D"/>
          <w:sz w:val="19"/>
          <w:szCs w:val="19"/>
        </w:rPr>
        <w:t>госуслуг</w:t>
      </w:r>
      <w:proofErr w:type="spellEnd"/>
      <w:r>
        <w:rPr>
          <w:rFonts w:ascii="Arial" w:eastAsia="Times New Roman" w:hAnsi="Arial" w:cs="Arial"/>
          <w:color w:val="4D4D4D"/>
          <w:sz w:val="19"/>
          <w:szCs w:val="19"/>
        </w:rPr>
        <w:t>.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  </w:t>
      </w:r>
    </w:p>
    <w:p w:rsidR="00CF2199" w:rsidRPr="00CF2199" w:rsidRDefault="00CF2199" w:rsidP="00CF2199">
      <w:pPr>
        <w:spacing w:after="12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6"/>
          <w:szCs w:val="16"/>
        </w:rPr>
        <w:t>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1.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 Гражданин </w:t>
      </w:r>
      <w:proofErr w:type="gramStart"/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при личном обращении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 в регистратуру отделения для подачи заявки на прием к врачу</w:t>
      </w:r>
      <w:proofErr w:type="gramEnd"/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Гражданину необходимо предъявить регистратору документ, удостоверяющий л</w:t>
      </w:r>
      <w:r>
        <w:rPr>
          <w:rFonts w:ascii="Arial" w:eastAsia="Times New Roman" w:hAnsi="Arial" w:cs="Arial"/>
          <w:color w:val="4D4D4D"/>
          <w:sz w:val="19"/>
          <w:szCs w:val="19"/>
        </w:rPr>
        <w:t>ичность, полис ОМС, направление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 </w:t>
      </w:r>
      <w:r w:rsidRPr="00CF2199">
        <w:rPr>
          <w:rFonts w:ascii="Arial" w:eastAsia="Times New Roman" w:hAnsi="Arial" w:cs="Arial"/>
          <w:color w:val="222222"/>
          <w:sz w:val="14"/>
          <w:szCs w:val="14"/>
        </w:rPr>
        <w:t>(в соответствии с приказом МЗ ИО № 83-мпр от 22.05.2013 года)</w:t>
      </w:r>
      <w:r>
        <w:rPr>
          <w:rFonts w:ascii="Arial" w:eastAsia="Times New Roman" w:hAnsi="Arial" w:cs="Arial"/>
          <w:color w:val="222222"/>
          <w:sz w:val="14"/>
          <w:szCs w:val="14"/>
        </w:rPr>
        <w:t>.</w:t>
      </w:r>
    </w:p>
    <w:p w:rsidR="00CF2199" w:rsidRPr="00CF2199" w:rsidRDefault="00CF2199" w:rsidP="00CF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199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На основании сведений, полученных от гражданина, регистратор вносит реестровую запись.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proofErr w:type="gramStart"/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Пациент при первичном обращении в отделение (по предварительной записи или без) обращается в регистратуру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фамилия, имя, отчество (полностью)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пол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дата рождения (число, месяц, год)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адрес по данным регистрации на основании документа, удостоверяющего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личность (паспорт, свидетельство о регистрации)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серия, номер паспорта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номер полиса ОМС, наименование страховой организации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согласие на обработку персональных данных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информированное согласие на медицинскую помощь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согласие или отказ на получение информации о стоимости оказания медицинских услуг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6"/>
          <w:szCs w:val="16"/>
        </w:rPr>
        <w:br/>
      </w:r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2. При телефонном обращении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 необходимо предоставить следующую обязательную информацию о себе: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ФИО;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единый номер полиса ОМС, паспортные данные;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- номер контактного телефона.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Гражданин сообщает работнику отделения специализацию и ФИО врача, к которому необходимо записаться на первичный прием, и желаемую дату, и время приема. На основании сведений, полученных от гражданина, регистратор вносит реестровую запись.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br/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br/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br/>
      </w:r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3. Запись в электронном виде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 осуществляется гражданином самостоятельно, без участия медицинских работников, через сеть Интернет, при этом пациент обслуживается в регистратуре в порядке очереди. </w:t>
      </w:r>
    </w:p>
    <w:p w:rsidR="00CF2199" w:rsidRPr="00CF2199" w:rsidRDefault="00CF2199" w:rsidP="00CF2199">
      <w:pPr>
        <w:spacing w:after="12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6"/>
          <w:szCs w:val="16"/>
        </w:rPr>
        <w:t>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Категории граждан, имеющих право на внеочередное медицинское обслуживание: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 ветераны войны;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 члены семей погибших (умерших) инвалидов войны;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 участники Великой Отечественной войны и ветераны боевых действий;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 участники ликвидации последствий катастрофы на Чернобыльской атомной электростанции;</w:t>
      </w:r>
    </w:p>
    <w:p w:rsid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9"/>
          <w:szCs w:val="19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</w:t>
      </w:r>
      <w:r>
        <w:rPr>
          <w:rFonts w:ascii="Arial" w:eastAsia="Times New Roman" w:hAnsi="Arial" w:cs="Arial"/>
          <w:color w:val="4D4D4D"/>
          <w:sz w:val="19"/>
          <w:szCs w:val="19"/>
        </w:rPr>
        <w:t xml:space="preserve"> граждане, награждённые нагрудным знаком «Почётный донор России»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• другие льготные категории граждан.</w:t>
      </w:r>
      <w:r w:rsidRPr="00CF2199">
        <w:rPr>
          <w:rFonts w:ascii="Arial" w:eastAsia="Times New Roman" w:hAnsi="Arial" w:cs="Arial"/>
          <w:color w:val="4D4D4D"/>
          <w:sz w:val="16"/>
          <w:szCs w:val="16"/>
        </w:rPr>
        <w:br/>
        <w:t>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lastRenderedPageBreak/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Время, отведенное на приём больного в отделении</w:t>
      </w:r>
      <w:proofErr w:type="gramStart"/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 ,</w:t>
      </w:r>
      <w:proofErr w:type="gramEnd"/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 определяется в соответствии с действующими расчетными нормативами.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Объём диагностических и лечебных мероприятий для конкретного пациента в условиях отделения определяется лечащим врачом.</w:t>
      </w:r>
    </w:p>
    <w:p w:rsidR="00CF2199" w:rsidRDefault="00CF2199" w:rsidP="00CF2199">
      <w:pPr>
        <w:spacing w:after="0" w:line="190" w:lineRule="atLeast"/>
        <w:jc w:val="center"/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</w:rPr>
      </w:pPr>
    </w:p>
    <w:p w:rsidR="00CF2199" w:rsidRPr="00CF2199" w:rsidRDefault="00CF2199" w:rsidP="00CF2199">
      <w:pPr>
        <w:spacing w:after="0" w:line="190" w:lineRule="atLeast"/>
        <w:jc w:val="center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b/>
          <w:bCs/>
          <w:color w:val="FF0000"/>
          <w:sz w:val="19"/>
          <w:szCs w:val="19"/>
          <w:bdr w:val="none" w:sz="0" w:space="0" w:color="auto" w:frame="1"/>
        </w:rPr>
        <w:t>ВНИМАНИЕ!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ПРИ ПРЕДВАРИТЕЛЬНОЙ ЗАПИСИ на прием к врачу по телефону, при личном обращении или заказе талона через Интернет — </w:t>
      </w:r>
      <w:proofErr w:type="gramStart"/>
      <w:r w:rsidRPr="00CF2199">
        <w:rPr>
          <w:rFonts w:ascii="Arial" w:eastAsia="Times New Roman" w:hAnsi="Arial" w:cs="Arial"/>
          <w:color w:val="4D4D4D"/>
          <w:sz w:val="19"/>
          <w:szCs w:val="19"/>
        </w:rPr>
        <w:t>ПРОСИМ ВАС за день до даты посещения врача УТОЧНИТЬ в регистратуре состоится</w:t>
      </w:r>
      <w:proofErr w:type="gramEnd"/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Медицинская карта является собственностью ОКВД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> и должна храниться в отделении, на руки не выдается.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лично в руки пациента.  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b/>
          <w:bCs/>
          <w:color w:val="4D4D4D"/>
          <w:sz w:val="19"/>
          <w:szCs w:val="19"/>
        </w:rPr>
        <w:t>Выдача амбулаторной карты родственникам запрещается.</w:t>
      </w:r>
    </w:p>
    <w:p w:rsidR="00CF2199" w:rsidRPr="00CF2199" w:rsidRDefault="00CF2199" w:rsidP="00CF2199">
      <w:pPr>
        <w:spacing w:after="0" w:line="312" w:lineRule="atLeast"/>
        <w:rPr>
          <w:rFonts w:ascii="Arial" w:eastAsia="Times New Roman" w:hAnsi="Arial" w:cs="Arial"/>
          <w:color w:val="3E3E3E"/>
          <w:sz w:val="19"/>
          <w:szCs w:val="19"/>
        </w:rPr>
      </w:pPr>
      <w:r w:rsidRPr="00CF2199">
        <w:rPr>
          <w:rFonts w:ascii="Arial" w:eastAsia="Times New Roman" w:hAnsi="Arial" w:cs="Arial"/>
          <w:color w:val="3E3E3E"/>
          <w:sz w:val="19"/>
          <w:szCs w:val="19"/>
        </w:rPr>
        <w:t>Согласно Территориальной программе государственных гарантий допустимые сроки проведения консультаций врачей-специалистов, диагностических инструментальных и лабораторных исследований -  14 календарных дней со дня обращения пациента в медицинскую организацию.  </w:t>
      </w:r>
    </w:p>
    <w:p w:rsidR="00CF2199" w:rsidRPr="00CF2199" w:rsidRDefault="00CF2199" w:rsidP="00CF2199">
      <w:pPr>
        <w:spacing w:after="0" w:line="190" w:lineRule="atLeast"/>
        <w:rPr>
          <w:rFonts w:ascii="Arial" w:eastAsia="Times New Roman" w:hAnsi="Arial" w:cs="Arial"/>
          <w:color w:val="4D4D4D"/>
          <w:sz w:val="16"/>
          <w:szCs w:val="16"/>
        </w:rPr>
      </w:pPr>
      <w:r w:rsidRPr="00CF2199">
        <w:rPr>
          <w:rFonts w:ascii="Arial" w:eastAsia="Times New Roman" w:hAnsi="Arial" w:cs="Arial"/>
          <w:color w:val="4D4D4D"/>
          <w:sz w:val="19"/>
          <w:szCs w:val="19"/>
        </w:rPr>
        <w:t>Информацию об изменения в расписании уто</w:t>
      </w:r>
      <w:r>
        <w:rPr>
          <w:rFonts w:ascii="Arial" w:eastAsia="Times New Roman" w:hAnsi="Arial" w:cs="Arial"/>
          <w:color w:val="4D4D4D"/>
          <w:sz w:val="19"/>
          <w:szCs w:val="19"/>
        </w:rPr>
        <w:t xml:space="preserve">чняйте по телефону регистратуры или </w:t>
      </w:r>
      <w:r w:rsidRPr="00CF2199">
        <w:rPr>
          <w:rFonts w:ascii="Arial" w:eastAsia="Times New Roman" w:hAnsi="Arial" w:cs="Arial"/>
          <w:color w:val="4D4D4D"/>
          <w:sz w:val="19"/>
          <w:szCs w:val="19"/>
        </w:rPr>
        <w:t xml:space="preserve"> на сайте медицинской организации</w:t>
      </w:r>
      <w:r>
        <w:rPr>
          <w:rFonts w:ascii="Arial" w:eastAsia="Times New Roman" w:hAnsi="Arial" w:cs="Arial"/>
          <w:color w:val="4D4D4D"/>
          <w:sz w:val="19"/>
          <w:szCs w:val="19"/>
        </w:rPr>
        <w:t>.</w:t>
      </w:r>
    </w:p>
    <w:p w:rsidR="00FB3268" w:rsidRDefault="00FB3268"/>
    <w:sectPr w:rsidR="00FB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199"/>
    <w:rsid w:val="00CF2199"/>
    <w:rsid w:val="00FB3268"/>
    <w:rsid w:val="00FE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2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is-mis.ru/pp" TargetMode="External"/><Relationship Id="rId4" Type="http://schemas.openxmlformats.org/officeDocument/2006/relationships/hyperlink" Target="https://38.is-mis.ru/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cosmo1</dc:creator>
  <cp:lastModifiedBy>cosmo1</cp:lastModifiedBy>
  <cp:revision>2</cp:revision>
  <dcterms:created xsi:type="dcterms:W3CDTF">2022-07-21T09:08:00Z</dcterms:created>
  <dcterms:modified xsi:type="dcterms:W3CDTF">2022-07-21T09:08:00Z</dcterms:modified>
</cp:coreProperties>
</file>